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WIM.HM.0810.2.2021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FORMULARZ OFERTOWY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Usługa polegająca na przeprowadzeniu kampanii reklamowej Google Ads (Ad Words)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celu promocji Portu Lotniczego Olsztyn-Mazury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820"/>
        <w:gridCol w:w="4252"/>
        <w:tblGridChange w:id="0">
          <w:tblGrid>
            <w:gridCol w:w="675"/>
            <w:gridCol w:w="4820"/>
            <w:gridCol w:w="4252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Kwota netto jaką Zamawiający zamierza przeznaczyć na realizację zamówienia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Liczba kliknięć w reklamę jaką może zaoferować Wykonawca</w:t>
            </w:r>
          </w:p>
        </w:tc>
      </w:tr>
      <w:tr>
        <w:trPr>
          <w:trHeight w:val="85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0.000,00 zł netto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…………………………… szt.</w:t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Dane firmy: ………………………………………………………………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Adres: …………………………………………………………………………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Dane kontaktowe: ………………………………………………………..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Miejscowość i data: …………………………………………………..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Podpis i pieczęć: …………………………………………………..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-520699</wp:posOffset>
              </wp:positionV>
              <wp:extent cx="5387340" cy="872597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52330" y="3352963"/>
                        <a:ext cx="5387340" cy="872597"/>
                        <a:chOff x="2652330" y="3352963"/>
                        <a:chExt cx="5387340" cy="854074"/>
                      </a:xfrm>
                    </wpg:grpSpPr>
                    <wpg:grpSp>
                      <wpg:cNvGrpSpPr/>
                      <wpg:grpSpPr>
                        <a:xfrm>
                          <a:off x="2652330" y="3352963"/>
                          <a:ext cx="5387340" cy="854074"/>
                          <a:chOff x="3033" y="15007"/>
                          <a:chExt cx="8484" cy="134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033" y="15007"/>
                            <a:ext cx="8475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3033" y="15126"/>
                            <a:ext cx="3444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WARMIA I MAZURY Sp. z o.o.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Szymany 150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12-100 Szczytno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tel./fax: +48 89 544 34 00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www.mazuryairport.pl</w:t>
                              </w:r>
                            </w:p>
                          </w:txbxContent>
                        </wps:txbx>
                        <wps:bodyPr anchorCtr="0" anchor="t" bIns="0" lIns="108000" spcFirstLastPara="1" rIns="0" wrap="square" tIns="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554" y="15128"/>
                            <a:ext cx="3443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Nr Rejestru Sądowego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KRS 0000399439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Sąd Rejonowy w Olsztynie,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VIII Wydział Gospodarczy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Krajowego Rejestru Sądowego</w:t>
                              </w:r>
                            </w:p>
                          </w:txbxContent>
                        </wps:txbx>
                        <wps:bodyPr anchorCtr="0" anchor="t" bIns="0" lIns="108000" spcFirstLastPara="1" rIns="0" wrap="square" tIns="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033" y="15007"/>
                            <a:ext cx="2438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2700">
                            <a:solidFill>
                              <a:srgbClr val="C8D645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8277" y="15126"/>
                            <a:ext cx="3240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NIP PL-7451842294, REGON 281345971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Bank PEKAO SA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Nr konta: 29124066701111001041806402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Kapitał zakładowy: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186 427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 000,00 PLN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  <w:t xml:space="preserve">wpłacono w całości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08080"/>
                                  <w:sz w:val="14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108000" spcFirstLastPara="1" rIns="0" wrap="square" tIns="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8277" y="15007"/>
                            <a:ext cx="288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2700">
                            <a:solidFill>
                              <a:srgbClr val="0D9EA3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594" y="15007"/>
                            <a:ext cx="252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2700">
                            <a:solidFill>
                              <a:srgbClr val="00B0E8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-520699</wp:posOffset>
              </wp:positionV>
              <wp:extent cx="5387340" cy="872597"/>
              <wp:effectExtent b="0" l="0" r="0" t="0"/>
              <wp:wrapSquare wrapText="bothSides" distB="0" distT="0" distL="114300" distR="11430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7340" cy="8725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46115" cy="914400"/>
          <wp:effectExtent b="0" l="0" r="0" t="0"/>
          <wp:docPr descr="Dane:papier:glowa-spolka.jpg" id="4" name="image2.jpg"/>
          <a:graphic>
            <a:graphicData uri="http://schemas.openxmlformats.org/drawingml/2006/picture">
              <pic:pic>
                <pic:nvPicPr>
                  <pic:cNvPr descr="Dane:papier:glowa-spolka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611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E46807"/>
    <w:rPr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rsid w:val="00DC783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locked w:val="1"/>
    <w:rsid w:val="00DC783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83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locked w:val="1"/>
    <w:rsid w:val="00DC7839"/>
    <w:rPr>
      <w:rFonts w:cs="Times New Roman"/>
    </w:rPr>
  </w:style>
  <w:style w:type="paragraph" w:styleId="Fotter" w:customStyle="1">
    <w:name w:val="Fotter"/>
    <w:uiPriority w:val="99"/>
    <w:rsid w:val="00DC7839"/>
    <w:pPr>
      <w:tabs>
        <w:tab w:val="left" w:pos="284"/>
      </w:tabs>
    </w:pPr>
    <w:rPr>
      <w:rFonts w:ascii="Arial" w:cs="ArialMT" w:hAnsi="Arial"/>
      <w:color w:val="404040"/>
      <w:sz w:val="16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rsid w:val="00DC7839"/>
    <w:rPr>
      <w:rFonts w:ascii="Lucida Grande CE" w:hAnsi="Lucida Grande CE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locked w:val="1"/>
    <w:rsid w:val="00DC7839"/>
    <w:rPr>
      <w:rFonts w:ascii="Lucida Grande CE" w:cs="Times New Roman" w:hAnsi="Lucida Grande CE"/>
      <w:sz w:val="18"/>
      <w:szCs w:val="18"/>
    </w:rPr>
  </w:style>
  <w:style w:type="table" w:styleId="Siatkatabeli">
    <w:name w:val="Table Grid"/>
    <w:basedOn w:val="Standardowy"/>
    <w:locked w:val="1"/>
    <w:rsid w:val="003D13E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2C1AD7"/>
    <w:pPr>
      <w:ind w:left="720"/>
      <w:contextualSpacing w:val="1"/>
    </w:pPr>
    <w:rPr>
      <w:rFonts w:eastAsia="ＭＳ 明朝"/>
    </w:rPr>
  </w:style>
  <w:style w:type="paragraph" w:styleId="Tekstprzypisukocowego">
    <w:name w:val="endnote text"/>
    <w:basedOn w:val="Normalny"/>
    <w:link w:val="TekstprzypisukocowegoZnak"/>
    <w:uiPriority w:val="99"/>
    <w:unhideWhenUsed w:val="1"/>
    <w:rsid w:val="00A72256"/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rsid w:val="00A72256"/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 w:val="1"/>
    <w:rsid w:val="00A72256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2251F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gI+WWFmp9IxuRFSQDIpdPFPAWA==">AMUW2mWB8MPYnhp55EVVzTGBuhxgni2cav1E5prq6zkwvMv/zfrdwi9oc9dK8WwPhMMvMjyN5I7CDm4xf9cCJ/c03RjKnmnkagT8Gg0nvNnd7SeDrt+GNLreaOTJYigPmAlevtEfD/jv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2020-01-15T11:14:00Z</dcterms:created>
  <dc:creator>Michał Bojarski</dc:creator>
</cp:coreProperties>
</file>